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2F66" w14:textId="77777777" w:rsidR="00221E21" w:rsidRPr="001F3C65" w:rsidRDefault="0032559A" w:rsidP="00C55F76">
      <w:pPr>
        <w:ind w:left="-284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>Frequently asked questions</w:t>
      </w:r>
    </w:p>
    <w:p w14:paraId="7F3B3418" w14:textId="77777777" w:rsidR="0032559A" w:rsidRPr="001F3C65" w:rsidRDefault="0032559A" w:rsidP="00C55F76">
      <w:pPr>
        <w:ind w:left="-284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Registration at Early </w:t>
      </w:r>
      <w:r w:rsidR="00C55F76" w:rsidRPr="001F3C65">
        <w:rPr>
          <w:rFonts w:ascii="Arial" w:hAnsi="Arial" w:cs="Arial"/>
          <w:color w:val="1F4E79" w:themeColor="accent1" w:themeShade="80"/>
          <w:sz w:val="28"/>
          <w:szCs w:val="28"/>
        </w:rPr>
        <w:t>Childhood Development Programs (ECDPs)</w:t>
      </w: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 </w:t>
      </w:r>
      <w:r w:rsidR="00C55F76" w:rsidRPr="001F3C65">
        <w:rPr>
          <w:rFonts w:ascii="Arial" w:hAnsi="Arial" w:cs="Arial"/>
          <w:color w:val="1F4E79" w:themeColor="accent1" w:themeShade="80"/>
          <w:sz w:val="28"/>
          <w:szCs w:val="28"/>
        </w:rPr>
        <w:t xml:space="preserve">                                      </w:t>
      </w:r>
      <w:r w:rsidRPr="001F3C65">
        <w:rPr>
          <w:rFonts w:ascii="Arial" w:hAnsi="Arial" w:cs="Arial"/>
          <w:color w:val="1F4E79" w:themeColor="accent1" w:themeShade="80"/>
          <w:sz w:val="28"/>
          <w:szCs w:val="28"/>
        </w:rPr>
        <w:t>and/or Services</w:t>
      </w:r>
    </w:p>
    <w:p w14:paraId="1D4A66F8" w14:textId="77777777" w:rsidR="0032559A" w:rsidRPr="001F3C65" w:rsidRDefault="0032559A">
      <w:pPr>
        <w:rPr>
          <w:rFonts w:ascii="Arial" w:hAnsi="Arial" w:cs="Arial"/>
          <w:sz w:val="2"/>
          <w:szCs w:val="2"/>
        </w:rPr>
        <w:sectPr w:rsidR="0032559A" w:rsidRPr="001F3C65" w:rsidSect="0032559A">
          <w:headerReference w:type="default" r:id="rId10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14:paraId="4A5D0173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Who provides ECDPs and services?</w:t>
      </w:r>
    </w:p>
    <w:p w14:paraId="6D0D6BF2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The Department of Education provides ECDPs and services. </w:t>
      </w:r>
    </w:p>
    <w:p w14:paraId="36F31495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ECDPs are operated on school sites by departmental staff.</w:t>
      </w:r>
    </w:p>
    <w:p w14:paraId="266960BC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Early childhood services are provided by departmental advisory visiting teachers or therapists.</w:t>
      </w:r>
    </w:p>
    <w:p w14:paraId="33B0E683" w14:textId="77777777"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If the Department provides ECDPs, are they considered schooling?</w:t>
      </w:r>
    </w:p>
    <w:p w14:paraId="2487FDBE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No. ECDPs provide early intervention to children </w:t>
      </w:r>
      <w:r w:rsidR="00C55F76" w:rsidRPr="001F3C65">
        <w:rPr>
          <w:rFonts w:cs="Arial"/>
          <w:sz w:val="21"/>
          <w:szCs w:val="21"/>
        </w:rPr>
        <w:t xml:space="preserve">with disability, </w:t>
      </w:r>
      <w:r w:rsidRPr="001F3C65">
        <w:rPr>
          <w:rFonts w:cs="Arial"/>
          <w:sz w:val="21"/>
          <w:szCs w:val="21"/>
        </w:rPr>
        <w:t>who require intensive, multidisciplinary programs to develop skills to maximise their capacity to participate in schooling.</w:t>
      </w:r>
    </w:p>
    <w:p w14:paraId="101E26D0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2"/>
          <w:szCs w:val="22"/>
        </w:rPr>
      </w:pPr>
      <w:r w:rsidRPr="001F3C65">
        <w:rPr>
          <w:rFonts w:cs="Arial"/>
          <w:sz w:val="21"/>
          <w:szCs w:val="21"/>
        </w:rPr>
        <w:t>The first year of schooling in Queensland is Prep.</w:t>
      </w:r>
      <w:r w:rsidRPr="001F3C65">
        <w:rPr>
          <w:rFonts w:cs="Arial"/>
          <w:sz w:val="22"/>
          <w:szCs w:val="22"/>
        </w:rPr>
        <w:t xml:space="preserve"> </w:t>
      </w:r>
    </w:p>
    <w:p w14:paraId="6FC3A34C" w14:textId="77777777"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Do children enrol into an ECDP?</w:t>
      </w:r>
    </w:p>
    <w:p w14:paraId="3F5C7B1E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No. Children are registered on the Department’s record management system but this is not an enrolment.</w:t>
      </w:r>
    </w:p>
    <w:p w14:paraId="59EC05F0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The </w:t>
      </w:r>
      <w:hyperlink r:id="rId11" w:history="1">
        <w:r w:rsidRPr="001F3C65">
          <w:rPr>
            <w:rStyle w:val="Hyperlink"/>
            <w:rFonts w:cs="Arial"/>
            <w:i/>
            <w:sz w:val="21"/>
            <w:szCs w:val="21"/>
          </w:rPr>
          <w:t>Application for Access to Early Childhood Development Programs and Services</w:t>
        </w:r>
      </w:hyperlink>
      <w:r w:rsidRPr="001F3C65">
        <w:rPr>
          <w:rFonts w:cs="Arial"/>
          <w:i/>
          <w:sz w:val="21"/>
          <w:szCs w:val="21"/>
        </w:rPr>
        <w:t xml:space="preserve"> </w:t>
      </w:r>
      <w:r w:rsidRPr="001F3C65">
        <w:rPr>
          <w:rFonts w:cs="Arial"/>
          <w:i/>
          <w:iCs/>
          <w:sz w:val="21"/>
          <w:szCs w:val="21"/>
        </w:rPr>
        <w:t xml:space="preserve">(updated </w:t>
      </w:r>
      <w:r w:rsidR="000569A6">
        <w:rPr>
          <w:rFonts w:cs="Arial"/>
          <w:i/>
          <w:iCs/>
          <w:sz w:val="21"/>
          <w:szCs w:val="21"/>
        </w:rPr>
        <w:t>January 2021</w:t>
      </w:r>
      <w:r w:rsidRPr="001F3C65">
        <w:rPr>
          <w:rFonts w:cs="Arial"/>
          <w:i/>
          <w:iCs/>
          <w:sz w:val="21"/>
          <w:szCs w:val="21"/>
        </w:rPr>
        <w:t>)</w:t>
      </w:r>
      <w:r w:rsidRPr="001F3C65">
        <w:rPr>
          <w:rFonts w:cs="Arial"/>
          <w:sz w:val="21"/>
          <w:szCs w:val="21"/>
        </w:rPr>
        <w:t xml:space="preserve"> is required to be completed to access an ECDP</w:t>
      </w:r>
      <w:r w:rsidR="00530475" w:rsidRPr="001F3C65">
        <w:rPr>
          <w:rFonts w:cs="Arial"/>
          <w:sz w:val="21"/>
          <w:szCs w:val="21"/>
        </w:rPr>
        <w:t xml:space="preserve">. </w:t>
      </w:r>
      <w:r w:rsidRPr="001F3C65">
        <w:rPr>
          <w:rFonts w:cs="Arial"/>
          <w:sz w:val="21"/>
          <w:szCs w:val="21"/>
        </w:rPr>
        <w:t>An enrolment form is not required.</w:t>
      </w:r>
    </w:p>
    <w:p w14:paraId="4EACB26F" w14:textId="77777777"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Can children attend an ECDP and another pre-prep program</w:t>
      </w:r>
      <w:r w:rsidR="00931D87" w:rsidRPr="001F3C65">
        <w:rPr>
          <w:rFonts w:cs="Arial"/>
          <w:b/>
          <w:sz w:val="22"/>
          <w:szCs w:val="22"/>
        </w:rPr>
        <w:t>,</w:t>
      </w:r>
      <w:r w:rsidRPr="001F3C65">
        <w:rPr>
          <w:rFonts w:cs="Arial"/>
          <w:b/>
          <w:sz w:val="22"/>
          <w:szCs w:val="22"/>
        </w:rPr>
        <w:t xml:space="preserve"> such as Kindy?</w:t>
      </w:r>
    </w:p>
    <w:p w14:paraId="52463BE4" w14:textId="77777777" w:rsidR="005F5DB9" w:rsidRPr="001F3C65" w:rsidRDefault="00C55F76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Yes. A combination of ECDP, K</w:t>
      </w:r>
      <w:r w:rsidR="005F5DB9" w:rsidRPr="001F3C65">
        <w:rPr>
          <w:rFonts w:cs="Arial"/>
          <w:sz w:val="21"/>
          <w:szCs w:val="21"/>
        </w:rPr>
        <w:t>indy and National Disability Insurance Scheme (NDIS) Early Childhood Early Intervention (ECEI) is recommended to support children to have a great start to school.</w:t>
      </w:r>
    </w:p>
    <w:p w14:paraId="6B74856C" w14:textId="77777777" w:rsidR="005F5DB9" w:rsidRPr="001F3C65" w:rsidRDefault="005F5DB9" w:rsidP="001F3C65">
      <w:pPr>
        <w:pStyle w:val="BlockText"/>
        <w:spacing w:before="240" w:after="120" w:line="240" w:lineRule="auto"/>
        <w:ind w:right="0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If a child has accessed an ECDP and/or service, do I need to complete an enrolment form when my child enrols in Prep?</w:t>
      </w:r>
    </w:p>
    <w:p w14:paraId="702F7A24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Yes. Parents/carers are required to complete an enrolment form when their child enrols in Prep. </w:t>
      </w:r>
    </w:p>
    <w:p w14:paraId="686DA54C" w14:textId="77777777" w:rsidR="00530475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This is required even if their child was accessing an ECDP and their child is enrolling in Prep at the same school site.</w:t>
      </w:r>
      <w:r w:rsidR="00530475" w:rsidRPr="001F3C65">
        <w:rPr>
          <w:rFonts w:cs="Arial"/>
          <w:sz w:val="21"/>
          <w:szCs w:val="21"/>
        </w:rPr>
        <w:t xml:space="preserve">                                                </w:t>
      </w:r>
    </w:p>
    <w:p w14:paraId="516B35F1" w14:textId="77777777" w:rsidR="001F3C65" w:rsidRDefault="001F3C65" w:rsidP="001F3C65">
      <w:pPr>
        <w:pStyle w:val="BlockText"/>
        <w:spacing w:after="120" w:line="240" w:lineRule="auto"/>
        <w:ind w:right="0"/>
        <w:jc w:val="both"/>
        <w:rPr>
          <w:rFonts w:cs="Arial"/>
          <w:b/>
          <w:sz w:val="22"/>
          <w:szCs w:val="22"/>
        </w:rPr>
      </w:pPr>
    </w:p>
    <w:p w14:paraId="19013685" w14:textId="77777777" w:rsidR="005F5DB9" w:rsidRPr="001F3C65" w:rsidRDefault="005F5DB9" w:rsidP="001F3C65">
      <w:pPr>
        <w:pStyle w:val="BlockText"/>
        <w:spacing w:after="120" w:line="240" w:lineRule="auto"/>
        <w:ind w:right="0"/>
        <w:jc w:val="both"/>
        <w:rPr>
          <w:rFonts w:cs="Arial"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Is parent/carer consent required for information to be shared between their child’s ECDP and/or service and their child’s future school?</w:t>
      </w:r>
    </w:p>
    <w:p w14:paraId="5E95493B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Yes. Parent/carer consent is required for information about their child’s ECDP and/or service to be shared with their child’s nominated future school.</w:t>
      </w:r>
    </w:p>
    <w:p w14:paraId="20275020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The Parent/carer consent letter – Sharing of information between an ECDP and/or service and school</w:t>
      </w:r>
      <w:r w:rsidR="00530475" w:rsidRPr="001F3C65">
        <w:rPr>
          <w:rFonts w:cs="Arial"/>
          <w:sz w:val="21"/>
          <w:szCs w:val="21"/>
        </w:rPr>
        <w:t>,</w:t>
      </w:r>
      <w:r w:rsidRPr="001F3C65">
        <w:rPr>
          <w:rFonts w:cs="Arial"/>
          <w:sz w:val="21"/>
          <w:szCs w:val="21"/>
        </w:rPr>
        <w:t xml:space="preserve"> will be provided to you by a departmental staff member.</w:t>
      </w:r>
    </w:p>
    <w:p w14:paraId="1F39A07D" w14:textId="77777777" w:rsidR="005F5DB9" w:rsidRPr="001F3C65" w:rsidRDefault="005F5DB9" w:rsidP="001F3C65">
      <w:pPr>
        <w:pStyle w:val="BlockText"/>
        <w:spacing w:before="240" w:after="120" w:line="240" w:lineRule="auto"/>
        <w:jc w:val="both"/>
        <w:rPr>
          <w:rFonts w:cs="Arial"/>
          <w:b/>
          <w:sz w:val="22"/>
          <w:szCs w:val="22"/>
        </w:rPr>
      </w:pPr>
      <w:r w:rsidRPr="001F3C65">
        <w:rPr>
          <w:rFonts w:cs="Arial"/>
          <w:b/>
          <w:sz w:val="22"/>
          <w:szCs w:val="22"/>
        </w:rPr>
        <w:t>Can parents/carers withdraw their consent for their child’s information to be shared between the ECDP and/or service and their child’s future school?</w:t>
      </w:r>
    </w:p>
    <w:p w14:paraId="00CE8C1E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>Yes. Parents/carers of children accessing an ECDP can withdraw their consent</w:t>
      </w:r>
      <w:r w:rsidR="00530475" w:rsidRPr="001F3C65">
        <w:rPr>
          <w:rFonts w:cs="Arial"/>
          <w:sz w:val="21"/>
          <w:szCs w:val="21"/>
        </w:rPr>
        <w:t>,</w:t>
      </w:r>
      <w:r w:rsidRPr="001F3C65">
        <w:rPr>
          <w:rFonts w:cs="Arial"/>
          <w:sz w:val="21"/>
          <w:szCs w:val="21"/>
        </w:rPr>
        <w:t xml:space="preserve"> </w:t>
      </w:r>
      <w:r w:rsidR="00C55F76" w:rsidRPr="001F3C65">
        <w:rPr>
          <w:rFonts w:cs="Arial"/>
          <w:sz w:val="21"/>
          <w:szCs w:val="21"/>
        </w:rPr>
        <w:t>a</w:t>
      </w:r>
      <w:r w:rsidRPr="001F3C65">
        <w:rPr>
          <w:rFonts w:cs="Arial"/>
          <w:sz w:val="21"/>
          <w:szCs w:val="21"/>
        </w:rPr>
        <w:t>nd do not want the information from the ECDP to be shared with their child’s future school.</w:t>
      </w:r>
    </w:p>
    <w:p w14:paraId="0EE210ED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Parents/carers can withdraw consent in writing following discussion with their ECDP provider or the regional Principal Education Officer, Student Services. </w:t>
      </w:r>
    </w:p>
    <w:p w14:paraId="11B00627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>Withdrawal of consent can only occur prior to the child enrolling in Prep at their future school.</w:t>
      </w:r>
      <w:r w:rsidRPr="001F3C65" w:rsidDel="00C92284">
        <w:rPr>
          <w:rFonts w:cs="Arial"/>
          <w:sz w:val="21"/>
          <w:szCs w:val="21"/>
        </w:rPr>
        <w:t xml:space="preserve"> </w:t>
      </w:r>
    </w:p>
    <w:p w14:paraId="28E8D209" w14:textId="77777777" w:rsidR="005F5DB9" w:rsidRPr="001F3C65" w:rsidRDefault="005F5DB9" w:rsidP="001F3C65">
      <w:pPr>
        <w:pStyle w:val="BlockText"/>
        <w:spacing w:before="240" w:after="12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1F3C65">
        <w:rPr>
          <w:rFonts w:cs="Arial"/>
          <w:b/>
          <w:sz w:val="22"/>
          <w:szCs w:val="22"/>
        </w:rPr>
        <w:t>Who do I contact if I have any questions?</w:t>
      </w:r>
      <w:r w:rsidRPr="001F3C65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06CE6686" w14:textId="77777777" w:rsidR="005F5DB9" w:rsidRPr="001F3C65" w:rsidRDefault="005F5DB9" w:rsidP="001F3C65">
      <w:pPr>
        <w:pStyle w:val="BlockText"/>
        <w:spacing w:after="120" w:line="240" w:lineRule="auto"/>
        <w:jc w:val="both"/>
        <w:rPr>
          <w:rFonts w:cs="Arial"/>
          <w:b/>
          <w:sz w:val="21"/>
          <w:szCs w:val="21"/>
        </w:rPr>
      </w:pPr>
      <w:r w:rsidRPr="001F3C65">
        <w:rPr>
          <w:rFonts w:cs="Arial"/>
          <w:sz w:val="21"/>
          <w:szCs w:val="21"/>
        </w:rPr>
        <w:t xml:space="preserve">For more information about accessing an </w:t>
      </w:r>
      <w:r w:rsidR="00931D87" w:rsidRPr="001F3C65">
        <w:rPr>
          <w:rFonts w:cs="Arial"/>
          <w:sz w:val="21"/>
          <w:szCs w:val="21"/>
        </w:rPr>
        <w:t>ECDP,</w:t>
      </w:r>
      <w:r w:rsidRPr="001F3C65">
        <w:rPr>
          <w:rFonts w:cs="Arial"/>
          <w:sz w:val="21"/>
          <w:szCs w:val="21"/>
        </w:rPr>
        <w:t xml:space="preserve"> contact your local</w:t>
      </w:r>
      <w:r w:rsidRPr="001F3C65">
        <w:rPr>
          <w:rFonts w:cs="Arial"/>
          <w:b/>
          <w:sz w:val="21"/>
          <w:szCs w:val="21"/>
        </w:rPr>
        <w:t xml:space="preserve"> </w:t>
      </w:r>
      <w:hyperlink r:id="rId12" w:history="1">
        <w:r w:rsidRPr="001F3C65">
          <w:rPr>
            <w:rStyle w:val="Hyperlink"/>
            <w:rFonts w:cs="Arial"/>
            <w:sz w:val="21"/>
            <w:szCs w:val="21"/>
          </w:rPr>
          <w:t>regional office</w:t>
        </w:r>
      </w:hyperlink>
      <w:r w:rsidRPr="001F3C65">
        <w:rPr>
          <w:rFonts w:cs="Arial"/>
          <w:sz w:val="21"/>
          <w:szCs w:val="21"/>
        </w:rPr>
        <w:t xml:space="preserve"> or your child’s ECDP.</w:t>
      </w:r>
    </w:p>
    <w:p w14:paraId="373FC3D6" w14:textId="77777777" w:rsidR="0032559A" w:rsidRDefault="00931D87">
      <w:r w:rsidRPr="00931D87">
        <w:rPr>
          <w:noProof/>
        </w:rPr>
        <w:drawing>
          <wp:inline distT="0" distB="0" distL="0" distR="0" wp14:anchorId="2448BDD3" wp14:editId="15A717FA">
            <wp:extent cx="3014050" cy="2181225"/>
            <wp:effectExtent l="0" t="0" r="0" b="0"/>
            <wp:docPr id="3" name="Picture 3" descr="C:\Users\jforr3\Desktop\170316DET_Inclusion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r3\Desktop\170316DET_Inclusion_1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60" cy="21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9A" w:rsidSect="005F5DB9">
      <w:headerReference w:type="default" r:id="rId14"/>
      <w:headerReference w:type="first" r:id="rId15"/>
      <w:footerReference w:type="first" r:id="rId16"/>
      <w:type w:val="continuous"/>
      <w:pgSz w:w="11906" w:h="16838" w:code="9"/>
      <w:pgMar w:top="1560" w:right="851" w:bottom="851" w:left="851" w:header="709" w:footer="54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C3D4" w14:textId="77777777" w:rsidR="000D0920" w:rsidRDefault="000D0920" w:rsidP="0032559A">
      <w:pPr>
        <w:spacing w:after="0" w:line="240" w:lineRule="auto"/>
      </w:pPr>
      <w:r>
        <w:separator/>
      </w:r>
    </w:p>
  </w:endnote>
  <w:endnote w:type="continuationSeparator" w:id="0">
    <w:p w14:paraId="697F87AA" w14:textId="77777777" w:rsidR="000D0920" w:rsidRDefault="000D0920" w:rsidP="003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582F" w14:textId="77777777" w:rsidR="000458CC" w:rsidRDefault="005F5DB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3C9062" wp14:editId="507BAD9B">
          <wp:simplePos x="0" y="0"/>
          <wp:positionH relativeFrom="column">
            <wp:posOffset>-551180</wp:posOffset>
          </wp:positionH>
          <wp:positionV relativeFrom="paragraph">
            <wp:posOffset>-503555</wp:posOffset>
          </wp:positionV>
          <wp:extent cx="7559040" cy="1117600"/>
          <wp:effectExtent l="0" t="0" r="3810" b="6350"/>
          <wp:wrapNone/>
          <wp:docPr id="4" name="Picture 4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56B0" w14:textId="77777777" w:rsidR="000D0920" w:rsidRDefault="000D0920" w:rsidP="0032559A">
      <w:pPr>
        <w:spacing w:after="0" w:line="240" w:lineRule="auto"/>
      </w:pPr>
      <w:r>
        <w:separator/>
      </w:r>
    </w:p>
  </w:footnote>
  <w:footnote w:type="continuationSeparator" w:id="0">
    <w:p w14:paraId="013580C8" w14:textId="77777777" w:rsidR="000D0920" w:rsidRDefault="000D0920" w:rsidP="0032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951" w14:textId="77777777" w:rsidR="0032559A" w:rsidRDefault="003255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7D665" wp14:editId="4D28C16C">
          <wp:simplePos x="0" y="0"/>
          <wp:positionH relativeFrom="margin">
            <wp:posOffset>-701041</wp:posOffset>
          </wp:positionH>
          <wp:positionV relativeFrom="paragraph">
            <wp:posOffset>-345440</wp:posOffset>
          </wp:positionV>
          <wp:extent cx="7439025" cy="80772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4862" w14:textId="77777777" w:rsidR="000458CC" w:rsidRDefault="005F5DB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91392E" wp14:editId="714B7798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3810" b="0"/>
          <wp:wrapNone/>
          <wp:docPr id="6" name="Picture 6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5883" w14:textId="77777777" w:rsidR="000458CC" w:rsidRDefault="005F5DB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37F2E8" wp14:editId="386EB5AD">
          <wp:simplePos x="0" y="0"/>
          <wp:positionH relativeFrom="column">
            <wp:posOffset>-539750</wp:posOffset>
          </wp:positionH>
          <wp:positionV relativeFrom="paragraph">
            <wp:posOffset>-450215</wp:posOffset>
          </wp:positionV>
          <wp:extent cx="7559040" cy="1950720"/>
          <wp:effectExtent l="0" t="0" r="3810" b="0"/>
          <wp:wrapNone/>
          <wp:docPr id="5" name="Picture 5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5E37"/>
    <w:multiLevelType w:val="hybridMultilevel"/>
    <w:tmpl w:val="47A4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0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9A"/>
    <w:rsid w:val="000458CC"/>
    <w:rsid w:val="000569A6"/>
    <w:rsid w:val="000D0920"/>
    <w:rsid w:val="001F3C65"/>
    <w:rsid w:val="00204556"/>
    <w:rsid w:val="00221E21"/>
    <w:rsid w:val="0032559A"/>
    <w:rsid w:val="00530475"/>
    <w:rsid w:val="00534CDD"/>
    <w:rsid w:val="005D5B2D"/>
    <w:rsid w:val="005F5DB9"/>
    <w:rsid w:val="006E661D"/>
    <w:rsid w:val="00841FB1"/>
    <w:rsid w:val="00931D87"/>
    <w:rsid w:val="00C55F76"/>
    <w:rsid w:val="00C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01B98E"/>
  <w15:chartTrackingRefBased/>
  <w15:docId w15:val="{058A9B6A-9123-412F-80F6-D8A1EF6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9A"/>
  </w:style>
  <w:style w:type="paragraph" w:styleId="Footer">
    <w:name w:val="footer"/>
    <w:basedOn w:val="Normal"/>
    <w:link w:val="FooterChar"/>
    <w:unhideWhenUsed/>
    <w:rsid w:val="0032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9A"/>
  </w:style>
  <w:style w:type="paragraph" w:styleId="BlockText">
    <w:name w:val="Block Text"/>
    <w:basedOn w:val="Normal"/>
    <w:rsid w:val="005F5DB9"/>
    <w:pPr>
      <w:suppressAutoHyphens/>
      <w:spacing w:after="280" w:line="300" w:lineRule="exact"/>
      <w:ind w:right="45"/>
    </w:pPr>
    <w:rPr>
      <w:rFonts w:ascii="Arial" w:eastAsia="Times" w:hAnsi="Arial" w:cs="Times New Roman"/>
      <w:sz w:val="20"/>
      <w:szCs w:val="20"/>
      <w:lang w:eastAsia="en-AU"/>
    </w:rPr>
  </w:style>
  <w:style w:type="character" w:styleId="Hyperlink">
    <w:name w:val="Hyperlink"/>
    <w:uiPriority w:val="99"/>
    <w:unhideWhenUsed/>
    <w:rsid w:val="005F5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qld.gov.au/contact-us/state-schools-regional-contac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qld.gov.au/student/Documents/access-application-early-childhood-development-programs.DOC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a4543248-3b0c-42a8-aad0-c87a98521ad5">
      <UserInfo>
        <DisplayName>LINDLEY, Albert</DisplayName>
        <AccountId>27</AccountId>
        <AccountType/>
      </UserInfo>
    </PPContentOwner>
    <PPModeratedBy xmlns="a4543248-3b0c-42a8-aad0-c87a98521ad5">
      <UserInfo>
        <DisplayName>LINDLEY, Albert</DisplayName>
        <AccountId>27</AccountId>
        <AccountType/>
      </UserInfo>
    </PPModeratedBy>
    <PPContentApprover xmlns="a4543248-3b0c-42a8-aad0-c87a98521ad5">
      <UserInfo>
        <DisplayName>LINDLEY, Albert</DisplayName>
        <AccountId>27</AccountId>
        <AccountType/>
      </UserInfo>
    </PPContentApprover>
    <PPLastReviewedDate xmlns="a4543248-3b0c-42a8-aad0-c87a98521ad5">2025-06-04T01:44:14+00:00</PPLastReviewedDate>
    <PPPublishedNotificationAddresses xmlns="a4543248-3b0c-42a8-aad0-c87a98521ad5" xsi:nil="true"/>
    <PPModeratedDate xmlns="a4543248-3b0c-42a8-aad0-c87a98521ad5">2025-06-04T01:44:14+00:00</PPModeratedDate>
    <PPContentAuthor xmlns="a4543248-3b0c-42a8-aad0-c87a98521ad5">
      <UserInfo>
        <DisplayName>LINDLEY, Albert</DisplayName>
        <AccountId>27</AccountId>
        <AccountType/>
      </UserInfo>
    </PPContentAuthor>
    <PPSubmittedBy xmlns="a4543248-3b0c-42a8-aad0-c87a98521ad5">
      <UserInfo>
        <DisplayName>LINDLEY, Albert</DisplayName>
        <AccountId>27</AccountId>
        <AccountType/>
      </UserInfo>
    </PPSubmittedBy>
    <PPReviewDate xmlns="a4543248-3b0c-42a8-aad0-c87a98521ad5" xsi:nil="true"/>
    <PPLastReviewedBy xmlns="a4543248-3b0c-42a8-aad0-c87a98521ad5">
      <UserInfo>
        <DisplayName>LINDLEY, Albert</DisplayName>
        <AccountId>27</AccountId>
        <AccountType/>
      </UserInfo>
    </PPLastReviewedBy>
    <PPSubmittedDate xmlns="a4543248-3b0c-42a8-aad0-c87a98521ad5">2025-06-04T01:43:53+00:00</PPSubmittedDate>
    <PPReferenceNumber xmlns="a4543248-3b0c-42a8-aad0-c87a98521a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716F84551947A52A1EDC6296BA40" ma:contentTypeVersion="14" ma:contentTypeDescription="Create a new document." ma:contentTypeScope="" ma:versionID="2e8c14ab957c26944a7e84ec3797c3f8">
  <xsd:schema xmlns:xsd="http://www.w3.org/2001/XMLSchema" xmlns:xs="http://www.w3.org/2001/XMLSchema" xmlns:p="http://schemas.microsoft.com/office/2006/metadata/properties" xmlns:ns1="http://schemas.microsoft.com/sharepoint/v3" xmlns:ns2="a4543248-3b0c-42a8-aad0-c87a98521ad5" targetNamespace="http://schemas.microsoft.com/office/2006/metadata/properties" ma:root="true" ma:fieldsID="a746e027a513eff6d0c29dcf7342ed55" ns1:_="" ns2:_="">
    <xsd:import namespace="http://schemas.microsoft.com/sharepoint/v3"/>
    <xsd:import namespace="a4543248-3b0c-42a8-aad0-c87a98521a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3248-3b0c-42a8-aad0-c87a98521ad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EA3F8-2B46-4F3C-86D5-449C7D112A22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AEC5DA-F154-4920-B0D2-B569C3BDF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02A19-0058-4559-A533-FF3A8AA6D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registration ECDP</dc:title>
  <dc:subject/>
  <dc:creator>Education Queensland</dc:creator>
  <cp:keywords/>
  <dc:description/>
  <cp:lastModifiedBy>HAMILTON, Jennifer (jhami53)</cp:lastModifiedBy>
  <cp:revision>2</cp:revision>
  <dcterms:created xsi:type="dcterms:W3CDTF">2025-06-04T00:05:00Z</dcterms:created>
  <dcterms:modified xsi:type="dcterms:W3CDTF">2025-06-04T00:05:00Z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0x01010052BF716F84551947A52A1EDC6296BA40</vt:lpwstr>
  </property>
</Properties>
</file>